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C37" w:rsidRDefault="003F0F54">
      <w:r>
        <w:t>“I really needed this and feel the program Julie offers has helped me to initiate progress toward my dream sooner than I ever thought possible. It gave me the logic and confidence to step up to my authentic potential.”</w:t>
      </w:r>
    </w:p>
    <w:p w:rsidR="003F0F54" w:rsidRDefault="003F0F54">
      <w:r>
        <w:t>-Bernadette Murphy, Ironman Tri-athlete/Coach, Cranford, NJ</w:t>
      </w:r>
    </w:p>
    <w:sectPr w:rsidR="003F0F54" w:rsidSect="0065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54"/>
    <w:rsid w:val="003F0F54"/>
    <w:rsid w:val="00651747"/>
    <w:rsid w:val="008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00755"/>
  <w15:chartTrackingRefBased/>
  <w15:docId w15:val="{1C360EB1-E0B6-2F43-BD24-9613E1A6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Forbes</dc:creator>
  <cp:keywords/>
  <dc:description/>
  <cp:lastModifiedBy>Julie Forbes</cp:lastModifiedBy>
  <cp:revision>1</cp:revision>
  <dcterms:created xsi:type="dcterms:W3CDTF">2024-06-12T19:15:00Z</dcterms:created>
  <dcterms:modified xsi:type="dcterms:W3CDTF">2024-06-12T19:18:00Z</dcterms:modified>
</cp:coreProperties>
</file>